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E2" w:rsidRPr="00F41CE2" w:rsidRDefault="00F41CE2" w:rsidP="00F41CE2">
      <w:pPr>
        <w:spacing w:before="100" w:beforeAutospacing="1" w:after="100" w:afterAutospacing="1"/>
        <w:ind w:left="567" w:right="567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r w:rsidRPr="00F41CE2">
        <w:rPr>
          <w:rFonts w:eastAsia="Times New Roman"/>
          <w:b/>
          <w:bCs/>
          <w:sz w:val="24"/>
          <w:szCs w:val="24"/>
          <w:lang w:eastAsia="ru-RU"/>
        </w:rPr>
        <w:t>Профилактика – лучший способ предотвращения противоправного поведения</w:t>
      </w:r>
    </w:p>
    <w:tbl>
      <w:tblPr>
        <w:tblW w:w="14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0"/>
      </w:tblGrid>
      <w:tr w:rsidR="00F41CE2" w:rsidRPr="00F41CE2" w:rsidTr="00F41CE2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F41CE2" w:rsidRPr="00F41CE2" w:rsidRDefault="00F41CE2" w:rsidP="00F41CE2">
            <w:pPr>
              <w:spacing w:before="100" w:beforeAutospacing="1" w:after="100" w:afterAutospacing="1"/>
              <w:ind w:left="567" w:right="3743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41CE2">
              <w:rPr>
                <w:rFonts w:eastAsia="Times New Roman"/>
                <w:sz w:val="24"/>
                <w:szCs w:val="24"/>
                <w:lang w:eastAsia="ru-RU"/>
              </w:rPr>
              <w:t>Надзор за соблюдением законодательства о несовершеннолетних и молодежи является одним из приоритетных направлений деятельности органов прокуратуры Республики Беларусь. Особое внимание прокуратурой уделяется профилактике правонарушений и преступлений несовершеннолетних, а также профилактике подросткового пьянства, наркомании и токсикомании, которые зачастую являются предпосылками для совершения подростками таких преступлений, как хулиганство, грабеж, угон и других.</w:t>
            </w:r>
          </w:p>
          <w:p w:rsidR="00F41CE2" w:rsidRPr="00F41CE2" w:rsidRDefault="00F41CE2" w:rsidP="00F41CE2">
            <w:pPr>
              <w:spacing w:before="100" w:beforeAutospacing="1" w:after="100" w:afterAutospacing="1"/>
              <w:ind w:left="567" w:right="567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41CE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F41C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Административная и уголовная ответственность несовершеннолетних</w:t>
            </w:r>
          </w:p>
          <w:p w:rsidR="00F41CE2" w:rsidRPr="00F41CE2" w:rsidRDefault="00F41CE2" w:rsidP="00F41CE2">
            <w:pPr>
              <w:spacing w:before="100" w:beforeAutospacing="1" w:after="100" w:afterAutospacing="1"/>
              <w:ind w:left="567" w:right="3743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41CE2">
              <w:rPr>
                <w:rFonts w:eastAsia="Times New Roman"/>
                <w:sz w:val="24"/>
                <w:szCs w:val="24"/>
                <w:lang w:eastAsia="ru-RU"/>
              </w:rPr>
              <w:t> Несовершеннолетние при нахождении в учебных заведениях, на предприятиях, в кинотеатрах, парках, скверах, на стадионах, пляжах, во дворах, на улицах, при проездах в городском и загородном транспорте и в других общественных местах обязаны строго соблюдать правила поведения и правопорядок, с достоинством и честью нести высокое звание гражданина Республики Беларусь.</w:t>
            </w:r>
          </w:p>
          <w:p w:rsidR="00F41CE2" w:rsidRPr="00F41CE2" w:rsidRDefault="00F41CE2" w:rsidP="00F41CE2">
            <w:pPr>
              <w:spacing w:before="100" w:beforeAutospacing="1" w:after="100" w:afterAutospacing="1"/>
              <w:ind w:left="567" w:right="3743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 Несовершеннолетние обязаны: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1.1. Быть всегда дисциплинированными, вежливыми со старшими, внимательными и предупредительными к лицам преклонного возраста, инвалидам и маленьким детям, показывать пример культуры поведения младшим.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1.2. Беспрекословно выполнять требования должностных лиц, работников милиции, родительского, учительского патруля и других представителей общественности. Быть нетерпимыми к аморальным и антиобщественным поступкам.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1.3. Бережно относится к государственной собственности личному имуществу граждан, поддерживать чистоту и порядок в общественных местах, не опускать порчу зелёных насаждений, загрязнения рек и водоёмов, беречь природу и охранять её богатства.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1.4. Заботиться о сохранности исторических памятников и других культурных ценностей нашей Родины.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1.5. Знать и строго выполнять правила дорожного движения и противопожарной безопасности.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 Несовершеннолетним до 18-летнего возраста запрещается: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2.1. С 22 ч. до 6 ч. в течение учебного </w:t>
            </w:r>
            <w:proofErr w:type="spellStart"/>
            <w:r w:rsidRPr="00F41CE2">
              <w:rPr>
                <w:rFonts w:eastAsia="Times New Roman"/>
                <w:sz w:val="24"/>
                <w:szCs w:val="24"/>
                <w:lang w:eastAsia="ru-RU"/>
              </w:rPr>
              <w:t>гoдa</w:t>
            </w:r>
            <w:proofErr w:type="spellEnd"/>
            <w:r w:rsidRPr="00F41CE2">
              <w:rPr>
                <w:rFonts w:eastAsia="Times New Roman"/>
                <w:sz w:val="24"/>
                <w:szCs w:val="24"/>
                <w:lang w:eastAsia="ru-RU"/>
              </w:rPr>
              <w:t>, с 23 ч. до 6 ч. в период каникул и в выходные дни находиться в общественных местах без сопровождения родителей или лиц их заменяющих.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2.2. Распивать спиртные напитки, играть в азартные игры, а также играть с легковоспламеняющимися, взрывчатыми веществами, самопалами, ножами, рогатками, разжигать костры.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2.3. Купаться в неустановленных для этого местах.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2.4. Портить стены и оборудование в подъездах домов, лифтах, автобусах и других общественных местах.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2.5. Находиться на крышах, чердаках и в подвалах домов на территориях предприятий и учреждений.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2.6. Выражаться в общественных мессах нецензурной бранью, курить, распивать спиртные напитки.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Современные тенденции преступности: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ее рост, значительное омоложение, увеличение доли тяжких преступлений и др. — не могут не 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тревожить общество, государство, граждан. В настоящее время отмечается значительный рост противоправного поведения несовершеннолетних. Более половины всех преступлений в стране совершается лицами молодого возраста (до 30 лет), причем только несовершеннолетними — каждое десятое. 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Первым звеном в предупреждении конфликта с законом является знание того, что есть закон, чем он отличается от норм морали и какие последствия для подростка возникают при нарушении закона. 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Преступность несовершеннолетних, является составной частью преступности вообще, но и имеет свои специфические особенности, которые обусловливаются особенностями соматического, психического и нравственного развития несовершеннолетних, а также их социальной незрелостью. В подростковом, юношеском возрасте в момент нравственного формирования личности происходит накопление опыта, в том числе отрицательного, который может внешне не обнаруживаться или проявиться со значительным запозданием.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Свои особенности присущи количественной и качественной характеристикам преступности несовершеннолетних. Данная преступность по сравнению со взрослой отличается высокой степенью активности, динамичностью. Люди, вставшие на путь совершения преступлений в юном, возрасте, трудно поддаются исправлению и перевоспитанию и представляют собой резерв для взрослой преступности. Одной из причин преступности взрослых является преступность несовершеннолетних. Преступность взрослых уходит корнями в то время, когда личность человека только формируется, вырабатывается его жизненная ориентация, когда актуальными являются проблемы воспитания, становления личности с точки зрения направленности поведения.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Характерной чертой преступлений несовершеннолетних становятся насилие и жестокость. При этом несовершеннолетние зачастую преступают тот предел насилия и жестокости, который в конкретной ситуации был бы вполне достаточен для достижения цели.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Наблюдаются тенденция “омоложения” преступности несовершеннолетних, повышение криминальной активности детей младших возрастов - количество 14-15-летних подростков среди участников преступлений увеличилось более чем на 50%, причем нередко преступления совершаются несовершеннолетними, не достигшими возраста уголовной ответственности. 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Подростковая среда болезненно реагирует на негативные последствия кризисного состояния общества. Несовершеннолетние являются своеобразным “барометром”, определяющим катастрофически ухудшающееся состояние “здоровья” общества.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Криминологические, социологические и психологические особенности поведения несовершеннолетних свидетельствуют, что на поведение подростков указанной возрастной группы оказывают влияние условия их жизни и воспитания в предшествующие годы. 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В юридической литературе часто указывается на взаимосвязь образовательного уровня и личности преступника. Говоря об уровне образования несовершеннолетних преступников, надо заметить, что он более низкий, чем у сверстников. Среди них часто встречаются второгодники, подростки, бросившие учебу в школах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С криминологической точки зрения, особое значение имеет изучение семейного положения несовершеннолетних преступников. Это вполне понятно, ибо в семье формируются социально значимые качества личности и свойственные ей оценочные критерии.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Кроме того, неблагополучная семья оказывает негативное влияние не только на собственных членов, но и на других подростков, с которыми дружат их дети. Таким образом, происходит процесс “заражения” подростков, не принадлежащих непосредственно к данной семье.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Немаловажными для характеристики личности несовершеннолетних преступников являются особенности их правового сознания. В целом для них характерны глубокие дефекты правосознания, что в известной мере объясняется двумя факторами: общей правовой неграмотностью как всего населения в целом, так и несовершеннолетних; негативным социальным опытом самого несовершеннолетнего.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Дефекты правового сознания у несовершеннолетних, совершающих преступления, выражаются в негативном отношении к нормам права, нежелании следовать предписаниям данных норм. Существенные пробелы в правовых знаниях несовершеннолетних приводят к рассуждениям о “несправедливости” законов, о “незаконном” осуждении.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Особой является и проблема досуга. Свободного времени у несовершеннолетних правонарушителей в 2-3 раза больше, чем у их законопослушных сверстников. В то же время согласно результатам отдельных исследований по мере увеличения свободного времени интересы подростков деформируются и приобретают негативный оттенок. Более того, чем больше свободного времени, тем выше вероятность совершения правонарушений.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Причины и условия преступности несовершеннолетних, как и преступности в целом, носят социально обусловленный характер. Они, прежде всего, зависят от конкретных исторических условий жизни общества, от содержания и направленности его институтов, от сущности и способов решения основных противоречий.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В последние годы сложилось устойчивое мнение о том, что главной причиной преступности несовершеннолетних и ее стремительного роста является резкое ухудшение экономической ситуации и возросшая напряженность в обществе. Конечно, все это влияет и на взрослую преступность, однако стремительное снижение уровня жизни сказывается сильнее всего на подростках, ибо во все времена несовершеннолетние были и остаются наиболее “уязвимой” частью общества. “Уязвимость” заключается в том, что отличающие несовершеннолетних особенности (неустоявшаяся психика, несформированная до конца система ценностей) делают их более подверженными влиянию факторов, которым взрослые люди противостоят гораздо успешнее.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Не имея возможности законным путем удовлетворять свои потребности, многие подростки начинают “делать </w:t>
            </w:r>
            <w:proofErr w:type="spellStart"/>
            <w:r w:rsidRPr="00F41CE2">
              <w:rPr>
                <w:rFonts w:eastAsia="Times New Roman"/>
                <w:sz w:val="24"/>
                <w:szCs w:val="24"/>
                <w:lang w:eastAsia="ru-RU"/>
              </w:rPr>
              <w:t>дeньги</w:t>
            </w:r>
            <w:proofErr w:type="spellEnd"/>
            <w:r w:rsidRPr="00F41CE2">
              <w:rPr>
                <w:rFonts w:eastAsia="Times New Roman"/>
                <w:sz w:val="24"/>
                <w:szCs w:val="24"/>
                <w:lang w:eastAsia="ru-RU"/>
              </w:rPr>
              <w:t>” и добывать желаемое в меру своих сил и возможностей, зачастую путем совершения преступления. 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Одной из специфических причин преступности несовершеннолетних на современном этапе жизни общества является катастрофическое положение с организацией досуга детей и подростков по месту жительства. 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Обострение проблем семейного неблагополучия на общем фоне экономической нестабильности, моральная и социальная деградация, происходящая в семьях, приводят к крайне негативным последствиям. Среди несовершеннолетних из неблагополучных семей интенсивность преступности особенно высока, причины патологического развития личности несовершеннолетних зачастую кроются в асоциальности и аморальности родителей. В этих семьях процветает насилие по отношению друг к другу и к своим детям. И как прямое следствие этого - стремительный рост крайне опасных насильственных преступлений, совершаемых подростками и даже детьми. Жестокость порождает жестокость. Данные явления считаются прямыми причинами преступности несовершеннолетних.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Наличие причин и условий, способствующих преступности несовершеннолетних, не означает фатальной неизбежности совершения ими преступлений. Данные причины и условия в определенной степени подлежат регулированию, нейтрализации и устранению. Важное значение в связи с этим приобретает общая и индивидуальная профилактика правонарушений несовершеннолетних - «система социальных, правовых, педагогических и иных мер, направленных на выявление и устранение причин и условий, способствующих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несовершеннолетними» (Закон РБ «Об основах системы профилактики безнадзорности и правонарушений несовершеннолетних»).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Конвенция о правах ребенка в статье 17 подчеркивает необходимость обеспечения ребенка « информацией и материалами из различных национальных и международных источников, особенно к таким информации и материалам, которые направлены на содействие социальному, духовному и моральному благополучию, а также здоровому физическому и психическому развитию ребенка», провозглашает, что «образование ребенка должно быть направлено на: воспитание уважения к правам человека и основным свободам, подготовку ребенка к сознательной жизни в свободном обществе».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Закон «О правах ребенка» определяет цели государственной политики в интересах детей: содействие физическому, интеллектуальному, психическому, духовному и нравственному развитию детей, воспитанию в них патриотизма и гражданственности . 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Деятельность по предупреждению противоправного поведения подростков основывается на 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установленных в законе РБ «Об основах системы профилактики безнадзорности и правонарушений несовершеннолетних» принципах «законности, демократизма, поддержки семьи и взаимодействия с ней, индивидуального подхода к несовершеннолетним,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несовершеннолетних». Основной задачей этой деятельности является «предупреждение правонарушений и антиобщественных действий несовершеннолетних, выявление и устранение причин и условий, способствующих этому». </w:t>
            </w:r>
            <w:r w:rsidRPr="00F41CE2">
              <w:rPr>
                <w:rFonts w:eastAsia="Times New Roman"/>
                <w:sz w:val="24"/>
                <w:szCs w:val="24"/>
                <w:lang w:eastAsia="ru-RU"/>
              </w:rPr>
              <w:br/>
              <w:t>Международное сообщество и наше государство уделяет большое внимание профилактической работе по предупреждению правонарушений подростков. </w:t>
            </w:r>
          </w:p>
        </w:tc>
      </w:tr>
    </w:tbl>
    <w:p w:rsidR="00F41CE2" w:rsidRPr="00F41CE2" w:rsidRDefault="00F41CE2" w:rsidP="00F41CE2">
      <w:pPr>
        <w:spacing w:before="100" w:beforeAutospacing="1" w:after="100" w:afterAutospacing="1"/>
        <w:ind w:left="567" w:right="567"/>
        <w:contextualSpacing/>
        <w:rPr>
          <w:rFonts w:eastAsia="Times New Roman"/>
          <w:sz w:val="24"/>
          <w:szCs w:val="24"/>
          <w:lang w:eastAsia="ru-RU"/>
        </w:rPr>
      </w:pPr>
      <w:r w:rsidRPr="00F41CE2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8D33FD" w:rsidRDefault="008D33FD" w:rsidP="00F41CE2">
      <w:pPr>
        <w:ind w:left="567" w:right="567"/>
        <w:contextualSpacing/>
      </w:pPr>
    </w:p>
    <w:sectPr w:rsidR="008D33FD" w:rsidSect="00F41CE2">
      <w:pgSz w:w="11906" w:h="16838"/>
      <w:pgMar w:top="1134" w:right="99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E2"/>
    <w:rsid w:val="008D33FD"/>
    <w:rsid w:val="00F4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AB205-A198-4481-A7A4-D65A568D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CE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1754</Words>
  <Characters>10000</Characters>
  <Application>Microsoft Office Word</Application>
  <DocSecurity>0</DocSecurity>
  <Lines>83</Lines>
  <Paragraphs>23</Paragraphs>
  <ScaleCrop>false</ScaleCrop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1</cp:revision>
  <dcterms:created xsi:type="dcterms:W3CDTF">2020-03-03T15:05:00Z</dcterms:created>
  <dcterms:modified xsi:type="dcterms:W3CDTF">2020-03-03T15:09:00Z</dcterms:modified>
</cp:coreProperties>
</file>